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153A91"/>
          <w:sz w:val="44"/>
        </w:rPr>
        <w:t>Рабочая тетрадь</w:t>
      </w:r>
    </w:p>
    <w:p>
      <w:pPr>
        <w:jc w:val="center"/>
      </w:pPr>
      <w:r>
        <w:rPr>
          <w:rFonts w:ascii="Arial" w:hAnsi="Arial" w:eastAsia="Arial"/>
          <w:b/>
          <w:sz w:val="30"/>
        </w:rPr>
        <w:t>Обоснование затрат в расчетно-калькуляционных материалах по ГОЗ</w:t>
      </w:r>
    </w:p>
    <w:p>
      <w:pPr>
        <w:jc w:val="center"/>
      </w:pPr>
      <w:r>
        <w:t>Тема: выявление необоснованных затрат, расчет влияния на цену и оформление вывода аудитора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226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ФИО</w:t>
            </w:r>
          </w:p>
        </w:tc>
        <w:tc>
          <w:tcPr>
            <w:tcW w:type="dxa" w:w="6803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______________________________________________________________________</w:t>
            </w:r>
          </w:p>
        </w:tc>
      </w:tr>
      <w:tr>
        <w:tc>
          <w:tcPr>
            <w:tcW w:type="dxa" w:w="226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Группа / должность</w:t>
            </w:r>
          </w:p>
        </w:tc>
        <w:tc>
          <w:tcPr>
            <w:tcW w:type="dxa" w:w="6803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______________________________________________________________________</w:t>
            </w:r>
          </w:p>
        </w:tc>
      </w:tr>
      <w:tr>
        <w:tc>
          <w:tcPr>
            <w:tcW w:type="dxa" w:w="226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Дата</w:t>
            </w:r>
          </w:p>
        </w:tc>
        <w:tc>
          <w:tcPr>
            <w:tcW w:type="dxa" w:w="6803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______________________________________________________________________</w:t>
            </w:r>
          </w:p>
        </w:tc>
      </w:tr>
    </w:tbl>
    <w:p>
      <w:pPr>
        <w:pStyle w:val="Heading1"/>
      </w:pPr>
      <w:r>
        <w:t>1. Цель занятия</w:t>
      </w:r>
    </w:p>
    <w:p>
      <w:r>
        <w:t>Научиться выявлять необоснованные затраты в РКМ, определять недостающие подтверждающие документы и рассчитывать влияние спорных статей на цену продукции по ГОЗ.</w:t>
      </w:r>
    </w:p>
    <w:p>
      <w:pPr>
        <w:pStyle w:val="Heading1"/>
      </w:pPr>
      <w:r>
        <w:t>2. Нормативная база</w:t>
      </w:r>
    </w:p>
    <w:p>
      <w:r>
        <w:t>Заполните назначение каждого документа и укажите, какие сведения из него нужны при проверке РКМ.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2381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Документ</w:t>
            </w:r>
          </w:p>
        </w:tc>
        <w:tc>
          <w:tcPr>
            <w:tcW w:type="dxa" w:w="3572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Что регулирует</w:t>
            </w:r>
          </w:p>
        </w:tc>
        <w:tc>
          <w:tcPr>
            <w:tcW w:type="dxa" w:w="3572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Что проверить в РКМ</w:t>
            </w:r>
          </w:p>
        </w:tc>
      </w:tr>
      <w:tr>
        <w:tc>
          <w:tcPr>
            <w:tcW w:type="dxa" w:w="238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275-ФЗ</w:t>
            </w:r>
          </w:p>
        </w:tc>
        <w:tc>
          <w:tcPr>
            <w:tcW w:type="dxa" w:w="3572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  <w:tc>
          <w:tcPr>
            <w:tcW w:type="dxa" w:w="3572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238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Постановление Правительства РФ N 1465</w:t>
            </w:r>
          </w:p>
        </w:tc>
        <w:tc>
          <w:tcPr>
            <w:tcW w:type="dxa" w:w="3572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  <w:tc>
          <w:tcPr>
            <w:tcW w:type="dxa" w:w="3572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238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Приказ Минпромторга России N 334</w:t>
            </w:r>
          </w:p>
        </w:tc>
        <w:tc>
          <w:tcPr>
            <w:tcW w:type="dxa" w:w="3572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  <w:tc>
          <w:tcPr>
            <w:tcW w:type="dxa" w:w="3572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</w:tr>
    </w:tbl>
    <w:p>
      <w:pPr>
        <w:pStyle w:val="Heading1"/>
      </w:pPr>
      <w:r>
        <w:t>3. Анализ спорных затрат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4535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Кейс А. Материалы 150 000 руб.</w:t>
              <w:br/>
              <w:t>В калькуляцию включена общая строка материалов без расшифровки количества, коммерческих предложений и связи с техническим заданием.</w:t>
              <w:br/>
              <w:br/>
              <w:t>Решение аудитора:</w:t>
              <w:br/>
              <w:t>______________________________________________________________</w:t>
              <w:br/>
              <w:t>______________________________________________________________</w:t>
              <w:br/>
              <w:br/>
              <w:t>Обоснование:</w:t>
              <w:br/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  <w:tc>
          <w:tcPr>
            <w:tcW w:type="dxa" w:w="4535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Кейс Б. Трудоемкость 150 н/ч</w:t>
              <w:br/>
              <w:t>В расчет включены дополнительные 150 нормо-часов без технологической карты, нормировочного расчета и приказа об изменении нормы.</w:t>
              <w:br/>
              <w:br/>
              <w:t>Решение аудитора:</w:t>
              <w:br/>
              <w:t>______________________________________________________________</w:t>
              <w:br/>
              <w:t>______________________________________________________________</w:t>
              <w:br/>
              <w:br/>
              <w:t>Обоснование:</w:t>
              <w:br/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4535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Недостающие документы по материалам:</w:t>
              <w:br/>
              <w:t>[ ] Спецификация</w:t>
              <w:br/>
              <w:t>[ ] Коммерческие предложения / счета</w:t>
              <w:br/>
              <w:t>[ ] Документ-основание</w:t>
              <w:br/>
              <w:t>[ ] Связь с техническим заданием</w:t>
            </w:r>
          </w:p>
        </w:tc>
        <w:tc>
          <w:tcPr>
            <w:tcW w:type="dxa" w:w="4535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Недостающие документы по трудоемкости:</w:t>
              <w:br/>
              <w:t>[ ] Технологическая карта</w:t>
              <w:br/>
              <w:t>[ ] Нормировочный расчет</w:t>
              <w:br/>
              <w:t>[ ] Приказ об изменении нормы</w:t>
              <w:br/>
              <w:t>[ ] Пояснение по операции</w:t>
            </w:r>
          </w:p>
        </w:tc>
      </w:tr>
    </w:tbl>
    <w:p>
      <w:pPr>
        <w:pStyle w:val="Heading1"/>
      </w:pPr>
      <w:r>
        <w:t>4. Расчет влияния на цену</w:t>
      </w:r>
    </w:p>
    <w:p>
      <w:r>
        <w:t>Исходные данные можно заменить на вариант, выданный преподавателем.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3288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Показатель</w:t>
            </w:r>
          </w:p>
        </w:tc>
        <w:tc>
          <w:tcPr>
            <w:tcW w:type="dxa" w:w="1928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Значение</w:t>
            </w:r>
          </w:p>
        </w:tc>
        <w:tc>
          <w:tcPr>
            <w:tcW w:type="dxa" w:w="1928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Ставка / формула</w:t>
            </w:r>
          </w:p>
        </w:tc>
        <w:tc>
          <w:tcPr>
            <w:tcW w:type="dxa" w:w="2721"/>
            <w:vAlign w:val="top"/>
            <w:shd w:fill="EAF1FF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Сумма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Спорные материалы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150 000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прибыль ____ %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Материалы с прибылью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материалы + прибыль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Спорная трудоемкость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150 н/ч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тариф ____ руб./н/ч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Основная зарплата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н/ч x тариф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Дополнительная зарплата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 % от основной зарплаты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Страховые взносы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 % от зарплаты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ОПР и ОХР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 % от основной зарплаты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Прибыль на трудовой блок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 %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  <w:tr>
        <w:tc>
          <w:tcPr>
            <w:tcW w:type="dxa" w:w="328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Итого завышение цены</w:t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8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материалы + трудовой блок</w:t>
            </w:r>
          </w:p>
        </w:tc>
        <w:tc>
          <w:tcPr>
            <w:tcW w:type="dxa" w:w="2721"/>
            <w:vAlign w:val="top"/>
          </w:tcPr>
          <w:p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 w:val="0"/>
                <w:sz w:val="20"/>
              </w:rPr>
              <w:t>__________</w:t>
            </w:r>
          </w:p>
        </w:tc>
      </w:tr>
    </w:tbl>
    <w:p>
      <w:pPr>
        <w:pStyle w:val="Heading1"/>
      </w:pPr>
      <w:r>
        <w:t>5. Перечень запрашиваемых документов</w:t>
      </w:r>
    </w:p>
    <w:p>
      <w:r>
        <w:t>[ ] Спецификация с количеством, единицами измерения и связью с изделием.</w:t>
      </w:r>
    </w:p>
    <w:p>
      <w:r>
        <w:t>[ ] Коммерческие предложения, счета, договоры или иные подтверждения цены материалов.</w:t>
      </w:r>
    </w:p>
    <w:p>
      <w:r>
        <w:t>[ ] Технологическая карта, маршрутная карта или нормировочный расчет трудоемкости.</w:t>
      </w:r>
    </w:p>
    <w:p>
      <w:r>
        <w:t>[ ] Данные раздельного учета затрат и финансового результата по контракту.</w:t>
      </w:r>
    </w:p>
    <w:p>
      <w:r>
        <w:t>Дополнительные документы:</w:t>
      </w:r>
    </w:p>
    <w:p>
      <w:r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</w:r>
    </w:p>
    <w:p>
      <w:pPr>
        <w:pStyle w:val="Heading1"/>
      </w:pPr>
      <w:r>
        <w:t>6. Итоговый вывод аудитора</w:t>
      </w:r>
    </w:p>
    <w:p>
      <w:r>
        <w:t>Сформулируйте вывод так, чтобы он содержал факт нарушения, влияние на цену и дальнейшее действие.</w:t>
      </w:r>
    </w:p>
    <w:p>
      <w:r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  <w:br/>
        <w:t>______________________________________________________________</w:t>
      </w:r>
    </w:p>
    <w:p>
      <w:pPr>
        <w:pStyle w:val="Heading1"/>
      </w:pPr>
      <w:r>
        <w:t>7. Самопроверка</w:t>
      </w:r>
    </w:p>
    <w:p>
      <w:r>
        <w:t>[ ] Выявлены неподтвержденные статьи затрат.</w:t>
      </w:r>
    </w:p>
    <w:p>
      <w:r>
        <w:t>[ ] Указаны недостающие первичные и расчетные документы.</w:t>
      </w:r>
    </w:p>
    <w:p>
      <w:r>
        <w:t>[ ] Рассчитано влияние спорных затрат на цену.</w:t>
      </w:r>
    </w:p>
    <w:p>
      <w:r>
        <w:t>[ ] Сформулирован вывод с дальнейшим действием.</w:t>
      </w:r>
    </w:p>
    <w:sectPr w:rsidR="00FC693F" w:rsidRPr="0006063C" w:rsidSect="00034616">
      <w:footerReference w:type="default" r:id="rId9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Рабочая тетрадь РКМ ГОЗ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53A9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